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AC2F8" w14:textId="5D2B5699" w:rsidR="00524140" w:rsidRPr="0080211A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524140"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4622B507"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5</w:t>
      </w:r>
    </w:p>
    <w:p w14:paraId="01D73A91" w14:textId="77777777" w:rsidR="0059144C" w:rsidRPr="0080211A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72A6659" w14:textId="3C36C24F" w:rsidR="0059144C" w:rsidRPr="007B35C5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bookmarkStart w:id="0" w:name="_GoBack"/>
    </w:p>
    <w:p w14:paraId="5DD0DD7B" w14:textId="19EC42EA" w:rsidR="0080211A" w:rsidRPr="007B35C5" w:rsidRDefault="0080211A" w:rsidP="0080211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7B35C5">
        <w:rPr>
          <w:rFonts w:asciiTheme="minorHAnsi" w:hAnsiTheme="minorHAnsi" w:cstheme="minorHAnsi"/>
          <w:b/>
        </w:rPr>
        <w:t>CSE/AH01/110144</w:t>
      </w:r>
      <w:r w:rsidR="007B35C5" w:rsidRPr="007B35C5">
        <w:rPr>
          <w:rFonts w:asciiTheme="minorHAnsi" w:hAnsiTheme="minorHAnsi" w:cstheme="minorHAnsi"/>
          <w:b/>
        </w:rPr>
        <w:t>9884</w:t>
      </w:r>
      <w:r w:rsidRPr="007B35C5">
        <w:rPr>
          <w:rFonts w:asciiTheme="minorHAnsi" w:hAnsiTheme="minorHAnsi" w:cstheme="minorHAnsi"/>
          <w:b/>
        </w:rPr>
        <w:t>/26/PSS</w:t>
      </w:r>
    </w:p>
    <w:bookmarkEnd w:id="0"/>
    <w:p w14:paraId="01926120" w14:textId="67A4AC70" w:rsidR="0080211A" w:rsidRDefault="0080211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6F5079B" w14:textId="77777777" w:rsidR="0080211A" w:rsidRDefault="0080211A" w:rsidP="0080211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 i en els criteris d’adjudicació.</w:t>
      </w:r>
    </w:p>
    <w:p w14:paraId="33783E26" w14:textId="77777777" w:rsidR="0080211A" w:rsidRPr="0080211A" w:rsidRDefault="0080211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sectPr w:rsidR="0080211A" w:rsidRPr="0080211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B35C5"/>
    <w:rsid w:val="007D4DE8"/>
    <w:rsid w:val="007D7384"/>
    <w:rsid w:val="0080211A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CTTI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2023-07-31T09:13:00Z</dcterms:created>
  <dcterms:modified xsi:type="dcterms:W3CDTF">2025-10-27T14:07:00Z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